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F2D0" w:themeColor="accent6" w:themeTint="33"/>
  <w:body>
    <w:p w14:paraId="76E8307B" w14:textId="77777777" w:rsidR="00195E24" w:rsidRDefault="00195E24" w:rsidP="00195E24">
      <w:pPr>
        <w:jc w:val="both"/>
        <w:rPr>
          <w:rFonts w:ascii="Congenial" w:hAnsi="Congenial"/>
          <w:sz w:val="28"/>
          <w:szCs w:val="28"/>
        </w:rPr>
      </w:pPr>
    </w:p>
    <w:p w14:paraId="1951A479" w14:textId="77777777" w:rsidR="008F358C" w:rsidRDefault="008F358C" w:rsidP="008F358C">
      <w:pPr>
        <w:jc w:val="center"/>
        <w:rPr>
          <w:rFonts w:ascii="Congenial" w:hAnsi="Congenial"/>
          <w:b/>
          <w:bCs/>
          <w:sz w:val="28"/>
          <w:szCs w:val="28"/>
        </w:rPr>
      </w:pPr>
    </w:p>
    <w:p w14:paraId="105B281D" w14:textId="77777777" w:rsidR="008F358C" w:rsidRDefault="008F358C" w:rsidP="008F358C">
      <w:pPr>
        <w:jc w:val="center"/>
        <w:rPr>
          <w:rFonts w:ascii="Congenial" w:hAnsi="Congenial"/>
          <w:b/>
          <w:bCs/>
          <w:sz w:val="28"/>
          <w:szCs w:val="28"/>
        </w:rPr>
      </w:pPr>
    </w:p>
    <w:p w14:paraId="76546F69" w14:textId="77777777" w:rsidR="008F358C" w:rsidRPr="008F358C" w:rsidRDefault="008F358C" w:rsidP="008F358C">
      <w:pPr>
        <w:jc w:val="center"/>
        <w:rPr>
          <w:rFonts w:ascii="Congenial" w:hAnsi="Congenial"/>
          <w:b/>
          <w:bCs/>
          <w:sz w:val="32"/>
          <w:szCs w:val="32"/>
        </w:rPr>
      </w:pPr>
    </w:p>
    <w:p w14:paraId="14CE6ED6" w14:textId="141EA2B3" w:rsidR="0037007B" w:rsidRPr="008F358C" w:rsidRDefault="0037007B" w:rsidP="008F358C">
      <w:pPr>
        <w:jc w:val="center"/>
        <w:rPr>
          <w:rFonts w:ascii="Congenial" w:hAnsi="Congenial"/>
          <w:b/>
          <w:bCs/>
          <w:sz w:val="32"/>
          <w:szCs w:val="32"/>
        </w:rPr>
      </w:pPr>
      <w:r w:rsidRPr="008F358C">
        <w:rPr>
          <w:rFonts w:ascii="Congenial" w:hAnsi="Congenial"/>
          <w:b/>
          <w:bCs/>
          <w:sz w:val="32"/>
          <w:szCs w:val="32"/>
        </w:rPr>
        <w:t>Mudurnu Süreyya Astarcı Meslek Yüksekokulu</w:t>
      </w:r>
    </w:p>
    <w:p w14:paraId="474EDF7A" w14:textId="77777777" w:rsidR="008F358C" w:rsidRDefault="008F358C" w:rsidP="008F358C">
      <w:pPr>
        <w:jc w:val="center"/>
        <w:rPr>
          <w:rFonts w:ascii="Congenial" w:hAnsi="Congenial"/>
          <w:b/>
          <w:bCs/>
          <w:sz w:val="32"/>
          <w:szCs w:val="32"/>
        </w:rPr>
      </w:pPr>
    </w:p>
    <w:p w14:paraId="350ADA7A" w14:textId="434D51A2" w:rsidR="00195E24" w:rsidRPr="008F358C" w:rsidRDefault="00C91053" w:rsidP="008F358C">
      <w:pPr>
        <w:jc w:val="center"/>
        <w:rPr>
          <w:rFonts w:ascii="Congenial" w:hAnsi="Congenial"/>
          <w:b/>
          <w:bCs/>
          <w:sz w:val="32"/>
          <w:szCs w:val="32"/>
        </w:rPr>
      </w:pPr>
      <w:r>
        <w:rPr>
          <w:rFonts w:ascii="Congenial" w:hAnsi="Congenial"/>
          <w:b/>
          <w:bCs/>
          <w:sz w:val="32"/>
          <w:szCs w:val="32"/>
        </w:rPr>
        <w:t>Ar-</w:t>
      </w:r>
      <w:proofErr w:type="spellStart"/>
      <w:r>
        <w:rPr>
          <w:rFonts w:ascii="Congenial" w:hAnsi="Congenial"/>
          <w:b/>
          <w:bCs/>
          <w:sz w:val="32"/>
          <w:szCs w:val="32"/>
        </w:rPr>
        <w:t>Ge</w:t>
      </w:r>
      <w:proofErr w:type="spellEnd"/>
      <w:r w:rsidR="0037007B" w:rsidRPr="008F358C">
        <w:rPr>
          <w:rFonts w:ascii="Congenial" w:hAnsi="Congenial"/>
          <w:b/>
          <w:bCs/>
          <w:sz w:val="32"/>
          <w:szCs w:val="32"/>
        </w:rPr>
        <w:t xml:space="preserve"> Politika</w:t>
      </w:r>
      <w:r w:rsidR="00B01CFE">
        <w:rPr>
          <w:rFonts w:ascii="Congenial" w:hAnsi="Congenial"/>
          <w:b/>
          <w:bCs/>
          <w:sz w:val="32"/>
          <w:szCs w:val="32"/>
        </w:rPr>
        <w:t>mız</w:t>
      </w:r>
    </w:p>
    <w:p w14:paraId="0C95CE05" w14:textId="77777777" w:rsidR="008F358C" w:rsidRPr="001825A2" w:rsidRDefault="008F358C" w:rsidP="008F358C">
      <w:pPr>
        <w:jc w:val="center"/>
        <w:rPr>
          <w:rFonts w:ascii="Congenial" w:hAnsi="Congenial" w:cs="Calibri"/>
          <w:sz w:val="28"/>
          <w:szCs w:val="28"/>
        </w:rPr>
      </w:pPr>
    </w:p>
    <w:p w14:paraId="5752A08C" w14:textId="5C6FF8A4" w:rsidR="00C91053" w:rsidRDefault="00C91053" w:rsidP="00C91053">
      <w:pPr>
        <w:spacing w:line="360" w:lineRule="auto"/>
        <w:jc w:val="both"/>
        <w:rPr>
          <w:rFonts w:ascii="Congenial" w:hAnsi="Congenial"/>
          <w:sz w:val="28"/>
          <w:szCs w:val="28"/>
        </w:rPr>
      </w:pPr>
      <w:r>
        <w:rPr>
          <w:rFonts w:ascii="Congenial" w:hAnsi="Congenial"/>
          <w:sz w:val="28"/>
          <w:szCs w:val="28"/>
        </w:rPr>
        <w:t>Mudurnu Süreyya Astarcı Meslek Yüksekokulu</w:t>
      </w:r>
      <w:r w:rsidRPr="00C91053">
        <w:rPr>
          <w:rFonts w:ascii="Congenial" w:hAnsi="Congenial"/>
          <w:sz w:val="28"/>
          <w:szCs w:val="28"/>
        </w:rPr>
        <w:t>, ulusal ve uluslararas</w:t>
      </w:r>
      <w:r w:rsidRPr="00C91053">
        <w:rPr>
          <w:rFonts w:ascii="Congenial" w:hAnsi="Congenial" w:cs="Congenial"/>
          <w:sz w:val="28"/>
          <w:szCs w:val="28"/>
        </w:rPr>
        <w:t>ı</w:t>
      </w:r>
      <w:r w:rsidRPr="00C91053">
        <w:rPr>
          <w:rFonts w:ascii="Congenial" w:hAnsi="Congenial"/>
          <w:sz w:val="28"/>
          <w:szCs w:val="28"/>
        </w:rPr>
        <w:t xml:space="preserve"> s</w:t>
      </w:r>
      <w:r w:rsidRPr="00C91053">
        <w:rPr>
          <w:rFonts w:ascii="Congenial" w:hAnsi="Congenial" w:cs="Congenial"/>
          <w:sz w:val="28"/>
          <w:szCs w:val="28"/>
        </w:rPr>
        <w:t>ü</w:t>
      </w:r>
      <w:r w:rsidRPr="00C91053">
        <w:rPr>
          <w:rFonts w:ascii="Congenial" w:hAnsi="Congenial"/>
          <w:sz w:val="28"/>
          <w:szCs w:val="28"/>
        </w:rPr>
        <w:t>rd</w:t>
      </w:r>
      <w:r w:rsidRPr="00C91053">
        <w:rPr>
          <w:rFonts w:ascii="Congenial" w:hAnsi="Congenial" w:cs="Congenial"/>
          <w:sz w:val="28"/>
          <w:szCs w:val="28"/>
        </w:rPr>
        <w:t>ü</w:t>
      </w:r>
      <w:r w:rsidRPr="00C91053">
        <w:rPr>
          <w:rFonts w:ascii="Congenial" w:hAnsi="Congenial"/>
          <w:sz w:val="28"/>
          <w:szCs w:val="28"/>
        </w:rPr>
        <w:t>r</w:t>
      </w:r>
      <w:r w:rsidRPr="00C91053">
        <w:rPr>
          <w:rFonts w:ascii="Congenial" w:hAnsi="Congenial" w:cs="Congenial"/>
          <w:sz w:val="28"/>
          <w:szCs w:val="28"/>
        </w:rPr>
        <w:t>ü</w:t>
      </w:r>
      <w:r w:rsidRPr="00C91053">
        <w:rPr>
          <w:rFonts w:ascii="Congenial" w:hAnsi="Congenial"/>
          <w:sz w:val="28"/>
          <w:szCs w:val="28"/>
        </w:rPr>
        <w:t>lebilir kalk</w:t>
      </w:r>
      <w:r w:rsidRPr="00C91053">
        <w:rPr>
          <w:rFonts w:ascii="Congenial" w:hAnsi="Congenial" w:cs="Congenial"/>
          <w:sz w:val="28"/>
          <w:szCs w:val="28"/>
        </w:rPr>
        <w:t>ı</w:t>
      </w:r>
      <w:r w:rsidRPr="00C91053">
        <w:rPr>
          <w:rFonts w:ascii="Congenial" w:hAnsi="Congenial"/>
          <w:sz w:val="28"/>
          <w:szCs w:val="28"/>
        </w:rPr>
        <w:t>nma hedeflerini g</w:t>
      </w:r>
      <w:r w:rsidRPr="00C91053">
        <w:rPr>
          <w:rFonts w:ascii="Congenial" w:hAnsi="Congenial" w:cs="Congenial"/>
          <w:sz w:val="28"/>
          <w:szCs w:val="28"/>
        </w:rPr>
        <w:t>ö</w:t>
      </w:r>
      <w:r w:rsidRPr="00C91053">
        <w:rPr>
          <w:rFonts w:ascii="Congenial" w:hAnsi="Congenial"/>
          <w:sz w:val="28"/>
          <w:szCs w:val="28"/>
        </w:rPr>
        <w:t>zeterek, akademik kadrolar</w:t>
      </w:r>
      <w:r w:rsidRPr="00C91053">
        <w:rPr>
          <w:rFonts w:ascii="Congenial" w:hAnsi="Congenial" w:cs="Congenial"/>
          <w:sz w:val="28"/>
          <w:szCs w:val="28"/>
        </w:rPr>
        <w:t>ı</w:t>
      </w:r>
      <w:r w:rsidRPr="00C91053">
        <w:rPr>
          <w:rFonts w:ascii="Congenial" w:hAnsi="Congenial"/>
          <w:sz w:val="28"/>
          <w:szCs w:val="28"/>
        </w:rPr>
        <w:t>n</w:t>
      </w:r>
      <w:r w:rsidRPr="00C91053">
        <w:rPr>
          <w:rFonts w:ascii="Congenial" w:hAnsi="Congenial" w:cs="Congenial"/>
          <w:sz w:val="28"/>
          <w:szCs w:val="28"/>
        </w:rPr>
        <w:t>ı</w:t>
      </w:r>
      <w:r w:rsidRPr="00C91053">
        <w:rPr>
          <w:rFonts w:ascii="Congenial" w:hAnsi="Congenial"/>
          <w:sz w:val="28"/>
          <w:szCs w:val="28"/>
        </w:rPr>
        <w:t>n yetenekleri, fiziksel imkanlar, b</w:t>
      </w:r>
      <w:r w:rsidRPr="00C91053">
        <w:rPr>
          <w:rFonts w:ascii="Congenial" w:hAnsi="Congenial" w:cs="Congenial"/>
          <w:sz w:val="28"/>
          <w:szCs w:val="28"/>
        </w:rPr>
        <w:t>ü</w:t>
      </w:r>
      <w:r w:rsidRPr="00C91053">
        <w:rPr>
          <w:rFonts w:ascii="Congenial" w:hAnsi="Congenial"/>
          <w:sz w:val="28"/>
          <w:szCs w:val="28"/>
        </w:rPr>
        <w:t>t</w:t>
      </w:r>
      <w:r w:rsidRPr="00C91053">
        <w:rPr>
          <w:rFonts w:ascii="Congenial" w:hAnsi="Congenial" w:cs="Congenial"/>
          <w:sz w:val="28"/>
          <w:szCs w:val="28"/>
        </w:rPr>
        <w:t>ç</w:t>
      </w:r>
      <w:r w:rsidRPr="00C91053">
        <w:rPr>
          <w:rFonts w:ascii="Congenial" w:hAnsi="Congenial"/>
          <w:sz w:val="28"/>
          <w:szCs w:val="28"/>
        </w:rPr>
        <w:t>e ve ara</w:t>
      </w:r>
      <w:r w:rsidRPr="00C91053">
        <w:rPr>
          <w:rFonts w:ascii="Calibri" w:hAnsi="Calibri" w:cs="Calibri"/>
          <w:sz w:val="28"/>
          <w:szCs w:val="28"/>
        </w:rPr>
        <w:t>ş</w:t>
      </w:r>
      <w:r w:rsidRPr="00C91053">
        <w:rPr>
          <w:rFonts w:ascii="Congenial" w:hAnsi="Congenial"/>
          <w:sz w:val="28"/>
          <w:szCs w:val="28"/>
        </w:rPr>
        <w:t>t</w:t>
      </w:r>
      <w:r w:rsidRPr="00C91053">
        <w:rPr>
          <w:rFonts w:ascii="Congenial" w:hAnsi="Congenial" w:cs="Congenial"/>
          <w:sz w:val="28"/>
          <w:szCs w:val="28"/>
        </w:rPr>
        <w:t>ı</w:t>
      </w:r>
      <w:r w:rsidRPr="00C91053">
        <w:rPr>
          <w:rFonts w:ascii="Congenial" w:hAnsi="Congenial"/>
          <w:sz w:val="28"/>
          <w:szCs w:val="28"/>
        </w:rPr>
        <w:t>rma kapasitesini dikkate alarak ara</w:t>
      </w:r>
      <w:r w:rsidRPr="00C91053">
        <w:rPr>
          <w:rFonts w:ascii="Calibri" w:hAnsi="Calibri" w:cs="Calibri"/>
          <w:sz w:val="28"/>
          <w:szCs w:val="28"/>
        </w:rPr>
        <w:t>ş</w:t>
      </w:r>
      <w:r w:rsidRPr="00C91053">
        <w:rPr>
          <w:rFonts w:ascii="Congenial" w:hAnsi="Congenial"/>
          <w:sz w:val="28"/>
          <w:szCs w:val="28"/>
        </w:rPr>
        <w:t>t</w:t>
      </w:r>
      <w:r w:rsidRPr="00C91053">
        <w:rPr>
          <w:rFonts w:ascii="Congenial" w:hAnsi="Congenial" w:cs="Congenial"/>
          <w:sz w:val="28"/>
          <w:szCs w:val="28"/>
        </w:rPr>
        <w:t>ı</w:t>
      </w:r>
      <w:r w:rsidRPr="00C91053">
        <w:rPr>
          <w:rFonts w:ascii="Congenial" w:hAnsi="Congenial"/>
          <w:sz w:val="28"/>
          <w:szCs w:val="28"/>
        </w:rPr>
        <w:t>rma ve geli</w:t>
      </w:r>
      <w:r w:rsidRPr="00C91053">
        <w:rPr>
          <w:rFonts w:ascii="Calibri" w:hAnsi="Calibri" w:cs="Calibri"/>
          <w:sz w:val="28"/>
          <w:szCs w:val="28"/>
        </w:rPr>
        <w:t>ş</w:t>
      </w:r>
      <w:r w:rsidRPr="00C91053">
        <w:rPr>
          <w:rFonts w:ascii="Congenial" w:hAnsi="Congenial"/>
          <w:sz w:val="28"/>
          <w:szCs w:val="28"/>
        </w:rPr>
        <w:t>tirmeyi planlar. Evrensel standartlarda ara</w:t>
      </w:r>
      <w:r w:rsidRPr="00C91053">
        <w:rPr>
          <w:rFonts w:ascii="Calibri" w:hAnsi="Calibri" w:cs="Calibri"/>
          <w:sz w:val="28"/>
          <w:szCs w:val="28"/>
        </w:rPr>
        <w:t>ş</w:t>
      </w:r>
      <w:r w:rsidRPr="00C91053">
        <w:rPr>
          <w:rFonts w:ascii="Congenial" w:hAnsi="Congenial"/>
          <w:sz w:val="28"/>
          <w:szCs w:val="28"/>
        </w:rPr>
        <w:t>t</w:t>
      </w:r>
      <w:r w:rsidRPr="00C91053">
        <w:rPr>
          <w:rFonts w:ascii="Congenial" w:hAnsi="Congenial" w:cs="Congenial"/>
          <w:sz w:val="28"/>
          <w:szCs w:val="28"/>
        </w:rPr>
        <w:t>ı</w:t>
      </w:r>
      <w:r w:rsidRPr="00C91053">
        <w:rPr>
          <w:rFonts w:ascii="Congenial" w:hAnsi="Congenial"/>
          <w:sz w:val="28"/>
          <w:szCs w:val="28"/>
        </w:rPr>
        <w:t>rmalar yaparak t</w:t>
      </w:r>
      <w:r w:rsidRPr="00C91053">
        <w:rPr>
          <w:rFonts w:ascii="Congenial" w:hAnsi="Congenial" w:cs="Congenial"/>
          <w:sz w:val="28"/>
          <w:szCs w:val="28"/>
        </w:rPr>
        <w:t>ü</w:t>
      </w:r>
      <w:r w:rsidRPr="00C91053">
        <w:rPr>
          <w:rFonts w:ascii="Congenial" w:hAnsi="Congenial"/>
          <w:sz w:val="28"/>
          <w:szCs w:val="28"/>
        </w:rPr>
        <w:t>m evreni bir laboratuvar olarak kabul eder. Ar-</w:t>
      </w:r>
      <w:proofErr w:type="spellStart"/>
      <w:r w:rsidRPr="00C91053">
        <w:rPr>
          <w:rFonts w:ascii="Congenial" w:hAnsi="Congenial"/>
          <w:sz w:val="28"/>
          <w:szCs w:val="28"/>
        </w:rPr>
        <w:t>Ge</w:t>
      </w:r>
      <w:proofErr w:type="spellEnd"/>
      <w:r w:rsidRPr="00C91053">
        <w:rPr>
          <w:rFonts w:ascii="Congenial" w:hAnsi="Congenial"/>
          <w:sz w:val="28"/>
          <w:szCs w:val="28"/>
        </w:rPr>
        <w:t xml:space="preserve"> sonu</w:t>
      </w:r>
      <w:r w:rsidRPr="00C91053">
        <w:rPr>
          <w:rFonts w:ascii="Congenial" w:hAnsi="Congenial" w:cs="Congenial"/>
          <w:sz w:val="28"/>
          <w:szCs w:val="28"/>
        </w:rPr>
        <w:t>ç</w:t>
      </w:r>
      <w:r w:rsidRPr="00C91053">
        <w:rPr>
          <w:rFonts w:ascii="Congenial" w:hAnsi="Congenial"/>
          <w:sz w:val="28"/>
          <w:szCs w:val="28"/>
        </w:rPr>
        <w:t>lar</w:t>
      </w:r>
      <w:r w:rsidRPr="00C91053">
        <w:rPr>
          <w:rFonts w:ascii="Congenial" w:hAnsi="Congenial" w:cs="Congenial"/>
          <w:sz w:val="28"/>
          <w:szCs w:val="28"/>
        </w:rPr>
        <w:t>ı</w:t>
      </w:r>
      <w:r w:rsidRPr="00C91053">
        <w:rPr>
          <w:rFonts w:ascii="Congenial" w:hAnsi="Congenial"/>
          <w:sz w:val="28"/>
          <w:szCs w:val="28"/>
        </w:rPr>
        <w:t>n</w:t>
      </w:r>
      <w:r w:rsidRPr="00C91053">
        <w:rPr>
          <w:rFonts w:ascii="Congenial" w:hAnsi="Congenial" w:cs="Congenial"/>
          <w:sz w:val="28"/>
          <w:szCs w:val="28"/>
        </w:rPr>
        <w:t>ı</w:t>
      </w:r>
      <w:r w:rsidRPr="00C91053">
        <w:rPr>
          <w:rFonts w:ascii="Congenial" w:hAnsi="Congenial"/>
          <w:sz w:val="28"/>
          <w:szCs w:val="28"/>
        </w:rPr>
        <w:t xml:space="preserve"> d</w:t>
      </w:r>
      <w:r w:rsidRPr="00C91053">
        <w:rPr>
          <w:rFonts w:ascii="Congenial" w:hAnsi="Congenial" w:cs="Congenial"/>
          <w:sz w:val="28"/>
          <w:szCs w:val="28"/>
        </w:rPr>
        <w:t>ü</w:t>
      </w:r>
      <w:r w:rsidRPr="00C91053">
        <w:rPr>
          <w:rFonts w:ascii="Congenial" w:hAnsi="Congenial"/>
          <w:sz w:val="28"/>
          <w:szCs w:val="28"/>
        </w:rPr>
        <w:t>zenli olarak izler ve birimlerin performanslar</w:t>
      </w:r>
      <w:r w:rsidRPr="00C91053">
        <w:rPr>
          <w:rFonts w:ascii="Congenial" w:hAnsi="Congenial" w:cs="Congenial"/>
          <w:sz w:val="28"/>
          <w:szCs w:val="28"/>
        </w:rPr>
        <w:t>ı</w:t>
      </w:r>
      <w:r w:rsidRPr="00C91053">
        <w:rPr>
          <w:rFonts w:ascii="Congenial" w:hAnsi="Congenial"/>
          <w:sz w:val="28"/>
          <w:szCs w:val="28"/>
        </w:rPr>
        <w:t>n</w:t>
      </w:r>
      <w:r w:rsidRPr="00C91053">
        <w:rPr>
          <w:rFonts w:ascii="Congenial" w:hAnsi="Congenial" w:cs="Congenial"/>
          <w:sz w:val="28"/>
          <w:szCs w:val="28"/>
        </w:rPr>
        <w:t>ı</w:t>
      </w:r>
      <w:r w:rsidRPr="00C91053">
        <w:rPr>
          <w:rFonts w:ascii="Congenial" w:hAnsi="Congenial"/>
          <w:sz w:val="28"/>
          <w:szCs w:val="28"/>
        </w:rPr>
        <w:t xml:space="preserve"> s</w:t>
      </w:r>
      <w:r w:rsidRPr="00C91053">
        <w:rPr>
          <w:rFonts w:ascii="Congenial" w:hAnsi="Congenial" w:cs="Congenial"/>
          <w:sz w:val="28"/>
          <w:szCs w:val="28"/>
        </w:rPr>
        <w:t>ü</w:t>
      </w:r>
      <w:r w:rsidRPr="00C91053">
        <w:rPr>
          <w:rFonts w:ascii="Congenial" w:hAnsi="Congenial"/>
          <w:sz w:val="28"/>
          <w:szCs w:val="28"/>
        </w:rPr>
        <w:t>rekli de</w:t>
      </w:r>
      <w:r w:rsidRPr="00C91053">
        <w:rPr>
          <w:rFonts w:ascii="Calibri" w:hAnsi="Calibri" w:cs="Calibri"/>
          <w:sz w:val="28"/>
          <w:szCs w:val="28"/>
        </w:rPr>
        <w:t>ğ</w:t>
      </w:r>
      <w:r w:rsidRPr="00C91053">
        <w:rPr>
          <w:rFonts w:ascii="Congenial" w:hAnsi="Congenial"/>
          <w:sz w:val="28"/>
          <w:szCs w:val="28"/>
        </w:rPr>
        <w:t>erlendirir, kaynak kullan</w:t>
      </w:r>
      <w:r w:rsidRPr="00C91053">
        <w:rPr>
          <w:rFonts w:ascii="Congenial" w:hAnsi="Congenial" w:cs="Congenial"/>
          <w:sz w:val="28"/>
          <w:szCs w:val="28"/>
        </w:rPr>
        <w:t>ı</w:t>
      </w:r>
      <w:r w:rsidRPr="00C91053">
        <w:rPr>
          <w:rFonts w:ascii="Congenial" w:hAnsi="Congenial"/>
          <w:sz w:val="28"/>
          <w:szCs w:val="28"/>
        </w:rPr>
        <w:t>m verimlili</w:t>
      </w:r>
      <w:r w:rsidRPr="00C91053">
        <w:rPr>
          <w:rFonts w:ascii="Calibri" w:hAnsi="Calibri" w:cs="Calibri"/>
          <w:sz w:val="28"/>
          <w:szCs w:val="28"/>
        </w:rPr>
        <w:t>ğ</w:t>
      </w:r>
      <w:r w:rsidRPr="00C91053">
        <w:rPr>
          <w:rFonts w:ascii="Congenial" w:hAnsi="Congenial"/>
          <w:sz w:val="28"/>
          <w:szCs w:val="28"/>
        </w:rPr>
        <w:t xml:space="preserve">ini en </w:t>
      </w:r>
      <w:r w:rsidRPr="00C91053">
        <w:rPr>
          <w:rFonts w:ascii="Congenial" w:hAnsi="Congenial" w:cs="Congenial"/>
          <w:sz w:val="28"/>
          <w:szCs w:val="28"/>
        </w:rPr>
        <w:t>ü</w:t>
      </w:r>
      <w:r w:rsidRPr="00C91053">
        <w:rPr>
          <w:rFonts w:ascii="Congenial" w:hAnsi="Congenial"/>
          <w:sz w:val="28"/>
          <w:szCs w:val="28"/>
        </w:rPr>
        <w:t>st d</w:t>
      </w:r>
      <w:r w:rsidRPr="00C91053">
        <w:rPr>
          <w:rFonts w:ascii="Congenial" w:hAnsi="Congenial" w:cs="Congenial"/>
          <w:sz w:val="28"/>
          <w:szCs w:val="28"/>
        </w:rPr>
        <w:t>ü</w:t>
      </w:r>
      <w:r w:rsidRPr="00C91053">
        <w:rPr>
          <w:rFonts w:ascii="Congenial" w:hAnsi="Congenial"/>
          <w:sz w:val="28"/>
          <w:szCs w:val="28"/>
        </w:rPr>
        <w:t>zeyde tutmay</w:t>
      </w:r>
      <w:r w:rsidRPr="00C91053">
        <w:rPr>
          <w:rFonts w:ascii="Congenial" w:hAnsi="Congenial" w:cs="Congenial"/>
          <w:sz w:val="28"/>
          <w:szCs w:val="28"/>
        </w:rPr>
        <w:t>ı</w:t>
      </w:r>
      <w:r w:rsidRPr="00C91053">
        <w:rPr>
          <w:rFonts w:ascii="Congenial" w:hAnsi="Congenial"/>
          <w:sz w:val="28"/>
          <w:szCs w:val="28"/>
        </w:rPr>
        <w:t xml:space="preserve"> ama</w:t>
      </w:r>
      <w:r w:rsidRPr="00C91053">
        <w:rPr>
          <w:rFonts w:ascii="Congenial" w:hAnsi="Congenial" w:cs="Congenial"/>
          <w:sz w:val="28"/>
          <w:szCs w:val="28"/>
        </w:rPr>
        <w:t>ç</w:t>
      </w:r>
      <w:r w:rsidRPr="00C91053">
        <w:rPr>
          <w:rFonts w:ascii="Congenial" w:hAnsi="Congenial"/>
          <w:sz w:val="28"/>
          <w:szCs w:val="28"/>
        </w:rPr>
        <w:t xml:space="preserve">lar. </w:t>
      </w:r>
    </w:p>
    <w:p w14:paraId="57F4D375" w14:textId="6BFB1724" w:rsidR="008A5549" w:rsidRDefault="00C91053" w:rsidP="00C91053">
      <w:pPr>
        <w:spacing w:line="360" w:lineRule="auto"/>
        <w:jc w:val="both"/>
        <w:rPr>
          <w:rFonts w:ascii="Congenial" w:hAnsi="Congenial"/>
          <w:sz w:val="28"/>
          <w:szCs w:val="28"/>
        </w:rPr>
      </w:pPr>
      <w:r w:rsidRPr="00C91053">
        <w:rPr>
          <w:rFonts w:ascii="Congenial" w:hAnsi="Congenial"/>
          <w:sz w:val="28"/>
          <w:szCs w:val="28"/>
        </w:rPr>
        <w:t>Ar-</w:t>
      </w:r>
      <w:proofErr w:type="spellStart"/>
      <w:r w:rsidRPr="00C91053">
        <w:rPr>
          <w:rFonts w:ascii="Congenial" w:hAnsi="Congenial"/>
          <w:sz w:val="28"/>
          <w:szCs w:val="28"/>
        </w:rPr>
        <w:t>Ge</w:t>
      </w:r>
      <w:proofErr w:type="spellEnd"/>
      <w:r w:rsidRPr="00C91053">
        <w:rPr>
          <w:rFonts w:ascii="Congenial" w:hAnsi="Congenial"/>
          <w:sz w:val="28"/>
          <w:szCs w:val="28"/>
        </w:rPr>
        <w:t xml:space="preserve"> faaliyetlerini ger</w:t>
      </w:r>
      <w:r w:rsidRPr="00C91053">
        <w:rPr>
          <w:rFonts w:ascii="Congenial" w:hAnsi="Congenial" w:cs="Congenial"/>
          <w:sz w:val="28"/>
          <w:szCs w:val="28"/>
        </w:rPr>
        <w:t>ç</w:t>
      </w:r>
      <w:r w:rsidRPr="00C91053">
        <w:rPr>
          <w:rFonts w:ascii="Congenial" w:hAnsi="Congenial"/>
          <w:sz w:val="28"/>
          <w:szCs w:val="28"/>
        </w:rPr>
        <w:t>ekle</w:t>
      </w:r>
      <w:r w:rsidRPr="00C91053">
        <w:rPr>
          <w:rFonts w:ascii="Calibri" w:hAnsi="Calibri" w:cs="Calibri"/>
          <w:sz w:val="28"/>
          <w:szCs w:val="28"/>
        </w:rPr>
        <w:t>ş</w:t>
      </w:r>
      <w:r w:rsidRPr="00C91053">
        <w:rPr>
          <w:rFonts w:ascii="Congenial" w:hAnsi="Congenial"/>
          <w:sz w:val="28"/>
          <w:szCs w:val="28"/>
        </w:rPr>
        <w:t>tiren laboratuvar ve di</w:t>
      </w:r>
      <w:r w:rsidRPr="00C91053">
        <w:rPr>
          <w:rFonts w:ascii="Calibri" w:hAnsi="Calibri" w:cs="Calibri"/>
          <w:sz w:val="28"/>
          <w:szCs w:val="28"/>
        </w:rPr>
        <w:t>ğ</w:t>
      </w:r>
      <w:r w:rsidRPr="00C91053">
        <w:rPr>
          <w:rFonts w:ascii="Congenial" w:hAnsi="Congenial"/>
          <w:sz w:val="28"/>
          <w:szCs w:val="28"/>
        </w:rPr>
        <w:t>er birimler arasında uyumu sa</w:t>
      </w:r>
      <w:r w:rsidRPr="00C91053">
        <w:rPr>
          <w:rFonts w:ascii="Calibri" w:hAnsi="Calibri" w:cs="Calibri"/>
          <w:sz w:val="28"/>
          <w:szCs w:val="28"/>
        </w:rPr>
        <w:t>ğ</w:t>
      </w:r>
      <w:r w:rsidRPr="00C91053">
        <w:rPr>
          <w:rFonts w:ascii="Congenial" w:hAnsi="Congenial"/>
          <w:sz w:val="28"/>
          <w:szCs w:val="28"/>
        </w:rPr>
        <w:t>lamak i</w:t>
      </w:r>
      <w:r w:rsidRPr="00C91053">
        <w:rPr>
          <w:rFonts w:ascii="Congenial" w:hAnsi="Congenial" w:cs="Congenial"/>
          <w:sz w:val="28"/>
          <w:szCs w:val="28"/>
        </w:rPr>
        <w:t>ç</w:t>
      </w:r>
      <w:r w:rsidRPr="00C91053">
        <w:rPr>
          <w:rFonts w:ascii="Congenial" w:hAnsi="Congenial"/>
          <w:sz w:val="28"/>
          <w:szCs w:val="28"/>
        </w:rPr>
        <w:t>in d</w:t>
      </w:r>
      <w:r w:rsidRPr="00C91053">
        <w:rPr>
          <w:rFonts w:ascii="Congenial" w:hAnsi="Congenial" w:cs="Congenial"/>
          <w:sz w:val="28"/>
          <w:szCs w:val="28"/>
        </w:rPr>
        <w:t>ü</w:t>
      </w:r>
      <w:r w:rsidRPr="00C91053">
        <w:rPr>
          <w:rFonts w:ascii="Congenial" w:hAnsi="Congenial"/>
          <w:sz w:val="28"/>
          <w:szCs w:val="28"/>
        </w:rPr>
        <w:t>zenlemeler yapar. Ara</w:t>
      </w:r>
      <w:r w:rsidRPr="00C91053">
        <w:rPr>
          <w:rFonts w:ascii="Calibri" w:hAnsi="Calibri" w:cs="Calibri"/>
          <w:sz w:val="28"/>
          <w:szCs w:val="28"/>
        </w:rPr>
        <w:t>ş</w:t>
      </w:r>
      <w:r w:rsidRPr="00C91053">
        <w:rPr>
          <w:rFonts w:ascii="Congenial" w:hAnsi="Congenial"/>
          <w:sz w:val="28"/>
          <w:szCs w:val="28"/>
        </w:rPr>
        <w:t>t</w:t>
      </w:r>
      <w:r w:rsidRPr="00C91053">
        <w:rPr>
          <w:rFonts w:ascii="Congenial" w:hAnsi="Congenial" w:cs="Congenial"/>
          <w:sz w:val="28"/>
          <w:szCs w:val="28"/>
        </w:rPr>
        <w:t>ı</w:t>
      </w:r>
      <w:r w:rsidRPr="00C91053">
        <w:rPr>
          <w:rFonts w:ascii="Congenial" w:hAnsi="Congenial"/>
          <w:sz w:val="28"/>
          <w:szCs w:val="28"/>
        </w:rPr>
        <w:t>rmalardan elde edilen sonu</w:t>
      </w:r>
      <w:r w:rsidRPr="00C91053">
        <w:rPr>
          <w:rFonts w:ascii="Congenial" w:hAnsi="Congenial" w:cs="Congenial"/>
          <w:sz w:val="28"/>
          <w:szCs w:val="28"/>
        </w:rPr>
        <w:t>ç</w:t>
      </w:r>
      <w:r w:rsidRPr="00C91053">
        <w:rPr>
          <w:rFonts w:ascii="Congenial" w:hAnsi="Congenial"/>
          <w:sz w:val="28"/>
          <w:szCs w:val="28"/>
        </w:rPr>
        <w:t>lar</w:t>
      </w:r>
      <w:r w:rsidRPr="00C91053">
        <w:rPr>
          <w:rFonts w:ascii="Congenial" w:hAnsi="Congenial" w:cs="Congenial"/>
          <w:sz w:val="28"/>
          <w:szCs w:val="28"/>
        </w:rPr>
        <w:t>ı</w:t>
      </w:r>
      <w:r w:rsidRPr="00C91053">
        <w:rPr>
          <w:rFonts w:ascii="Congenial" w:hAnsi="Congenial"/>
          <w:sz w:val="28"/>
          <w:szCs w:val="28"/>
        </w:rPr>
        <w:t>n topluma fayda sa</w:t>
      </w:r>
      <w:r w:rsidRPr="00C91053">
        <w:rPr>
          <w:rFonts w:ascii="Calibri" w:hAnsi="Calibri" w:cs="Calibri"/>
          <w:sz w:val="28"/>
          <w:szCs w:val="28"/>
        </w:rPr>
        <w:t>ğ</w:t>
      </w:r>
      <w:r w:rsidRPr="00C91053">
        <w:rPr>
          <w:rFonts w:ascii="Congenial" w:hAnsi="Congenial"/>
          <w:sz w:val="28"/>
          <w:szCs w:val="28"/>
        </w:rPr>
        <w:t>lamas</w:t>
      </w:r>
      <w:r w:rsidRPr="00C91053">
        <w:rPr>
          <w:rFonts w:ascii="Congenial" w:hAnsi="Congenial" w:cs="Congenial"/>
          <w:sz w:val="28"/>
          <w:szCs w:val="28"/>
        </w:rPr>
        <w:t>ı</w:t>
      </w:r>
      <w:r w:rsidRPr="00C91053">
        <w:rPr>
          <w:rFonts w:ascii="Congenial" w:hAnsi="Congenial"/>
          <w:sz w:val="28"/>
          <w:szCs w:val="28"/>
        </w:rPr>
        <w:t>n</w:t>
      </w:r>
      <w:r w:rsidRPr="00C91053">
        <w:rPr>
          <w:rFonts w:ascii="Congenial" w:hAnsi="Congenial" w:cs="Congenial"/>
          <w:sz w:val="28"/>
          <w:szCs w:val="28"/>
        </w:rPr>
        <w:t>ı</w:t>
      </w:r>
      <w:r w:rsidRPr="00C91053">
        <w:rPr>
          <w:rFonts w:ascii="Congenial" w:hAnsi="Congenial"/>
          <w:sz w:val="28"/>
          <w:szCs w:val="28"/>
        </w:rPr>
        <w:t>, ya</w:t>
      </w:r>
      <w:r w:rsidRPr="00C91053">
        <w:rPr>
          <w:rFonts w:ascii="Calibri" w:hAnsi="Calibri" w:cs="Calibri"/>
          <w:sz w:val="28"/>
          <w:szCs w:val="28"/>
        </w:rPr>
        <w:t>ş</w:t>
      </w:r>
      <w:r w:rsidRPr="00C91053">
        <w:rPr>
          <w:rFonts w:ascii="Congenial" w:hAnsi="Congenial"/>
          <w:sz w:val="28"/>
          <w:szCs w:val="28"/>
        </w:rPr>
        <w:t>am standartlar</w:t>
      </w:r>
      <w:r w:rsidRPr="00C91053">
        <w:rPr>
          <w:rFonts w:ascii="Congenial" w:hAnsi="Congenial" w:cs="Congenial"/>
          <w:sz w:val="28"/>
          <w:szCs w:val="28"/>
        </w:rPr>
        <w:t>ı</w:t>
      </w:r>
      <w:r w:rsidRPr="00C91053">
        <w:rPr>
          <w:rFonts w:ascii="Congenial" w:hAnsi="Congenial"/>
          <w:sz w:val="28"/>
          <w:szCs w:val="28"/>
        </w:rPr>
        <w:t>n</w:t>
      </w:r>
      <w:r w:rsidRPr="00C91053">
        <w:rPr>
          <w:rFonts w:ascii="Congenial" w:hAnsi="Congenial" w:cs="Congenial"/>
          <w:sz w:val="28"/>
          <w:szCs w:val="28"/>
        </w:rPr>
        <w:t>ı</w:t>
      </w:r>
      <w:r w:rsidRPr="00C91053">
        <w:rPr>
          <w:rFonts w:ascii="Congenial" w:hAnsi="Congenial"/>
          <w:sz w:val="28"/>
          <w:szCs w:val="28"/>
        </w:rPr>
        <w:t xml:space="preserve"> y</w:t>
      </w:r>
      <w:r w:rsidRPr="00C91053">
        <w:rPr>
          <w:rFonts w:ascii="Congenial" w:hAnsi="Congenial" w:cs="Congenial"/>
          <w:sz w:val="28"/>
          <w:szCs w:val="28"/>
        </w:rPr>
        <w:t>ü</w:t>
      </w:r>
      <w:r w:rsidRPr="00C91053">
        <w:rPr>
          <w:rFonts w:ascii="Congenial" w:hAnsi="Congenial"/>
          <w:sz w:val="28"/>
          <w:szCs w:val="28"/>
        </w:rPr>
        <w:t xml:space="preserve">kseltecek </w:t>
      </w:r>
      <w:r w:rsidRPr="00C91053">
        <w:rPr>
          <w:rFonts w:ascii="Congenial" w:hAnsi="Congenial" w:cs="Congenial"/>
          <w:sz w:val="28"/>
          <w:szCs w:val="28"/>
        </w:rPr>
        <w:t>ü</w:t>
      </w:r>
      <w:r w:rsidRPr="00C91053">
        <w:rPr>
          <w:rFonts w:ascii="Congenial" w:hAnsi="Congenial"/>
          <w:sz w:val="28"/>
          <w:szCs w:val="28"/>
        </w:rPr>
        <w:t>r</w:t>
      </w:r>
      <w:r w:rsidRPr="00C91053">
        <w:rPr>
          <w:rFonts w:ascii="Congenial" w:hAnsi="Congenial" w:cs="Congenial"/>
          <w:sz w:val="28"/>
          <w:szCs w:val="28"/>
        </w:rPr>
        <w:t>ü</w:t>
      </w:r>
      <w:r w:rsidRPr="00C91053">
        <w:rPr>
          <w:rFonts w:ascii="Congenial" w:hAnsi="Congenial"/>
          <w:sz w:val="28"/>
          <w:szCs w:val="28"/>
        </w:rPr>
        <w:t>nlere d</w:t>
      </w:r>
      <w:r w:rsidRPr="00C91053">
        <w:rPr>
          <w:rFonts w:ascii="Congenial" w:hAnsi="Congenial" w:cs="Congenial"/>
          <w:sz w:val="28"/>
          <w:szCs w:val="28"/>
        </w:rPr>
        <w:t>ö</w:t>
      </w:r>
      <w:r w:rsidRPr="00C91053">
        <w:rPr>
          <w:rFonts w:ascii="Congenial" w:hAnsi="Congenial"/>
          <w:sz w:val="28"/>
          <w:szCs w:val="28"/>
        </w:rPr>
        <w:t>n</w:t>
      </w:r>
      <w:r w:rsidRPr="00C91053">
        <w:rPr>
          <w:rFonts w:ascii="Congenial" w:hAnsi="Congenial" w:cs="Congenial"/>
          <w:sz w:val="28"/>
          <w:szCs w:val="28"/>
        </w:rPr>
        <w:t>ü</w:t>
      </w:r>
      <w:r w:rsidRPr="00C91053">
        <w:rPr>
          <w:rFonts w:ascii="Calibri" w:hAnsi="Calibri" w:cs="Calibri"/>
          <w:sz w:val="28"/>
          <w:szCs w:val="28"/>
        </w:rPr>
        <w:t>ş</w:t>
      </w:r>
      <w:r w:rsidRPr="00C91053">
        <w:rPr>
          <w:rFonts w:ascii="Congenial" w:hAnsi="Congenial"/>
          <w:sz w:val="28"/>
          <w:szCs w:val="28"/>
        </w:rPr>
        <w:t>mesini ve yayg</w:t>
      </w:r>
      <w:r w:rsidRPr="00C91053">
        <w:rPr>
          <w:rFonts w:ascii="Congenial" w:hAnsi="Congenial" w:cs="Congenial"/>
          <w:sz w:val="28"/>
          <w:szCs w:val="28"/>
        </w:rPr>
        <w:t>ı</w:t>
      </w:r>
      <w:r w:rsidRPr="00C91053">
        <w:rPr>
          <w:rFonts w:ascii="Congenial" w:hAnsi="Congenial"/>
          <w:sz w:val="28"/>
          <w:szCs w:val="28"/>
        </w:rPr>
        <w:t>nla</w:t>
      </w:r>
      <w:r w:rsidRPr="00C91053">
        <w:rPr>
          <w:rFonts w:ascii="Calibri" w:hAnsi="Calibri" w:cs="Calibri"/>
          <w:sz w:val="28"/>
          <w:szCs w:val="28"/>
        </w:rPr>
        <w:t>ş</w:t>
      </w:r>
      <w:r w:rsidRPr="00C91053">
        <w:rPr>
          <w:rFonts w:ascii="Congenial" w:hAnsi="Congenial"/>
          <w:sz w:val="28"/>
          <w:szCs w:val="28"/>
        </w:rPr>
        <w:t>mas</w:t>
      </w:r>
      <w:r w:rsidRPr="00C91053">
        <w:rPr>
          <w:rFonts w:ascii="Congenial" w:hAnsi="Congenial" w:cs="Congenial"/>
          <w:sz w:val="28"/>
          <w:szCs w:val="28"/>
        </w:rPr>
        <w:t>ı</w:t>
      </w:r>
      <w:r w:rsidRPr="00C91053">
        <w:rPr>
          <w:rFonts w:ascii="Congenial" w:hAnsi="Congenial"/>
          <w:sz w:val="28"/>
          <w:szCs w:val="28"/>
        </w:rPr>
        <w:t>n</w:t>
      </w:r>
      <w:r w:rsidRPr="00C91053">
        <w:rPr>
          <w:rFonts w:ascii="Congenial" w:hAnsi="Congenial" w:cs="Congenial"/>
          <w:sz w:val="28"/>
          <w:szCs w:val="28"/>
        </w:rPr>
        <w:t>ı</w:t>
      </w:r>
      <w:r w:rsidRPr="00C91053">
        <w:rPr>
          <w:rFonts w:ascii="Congenial" w:hAnsi="Congenial"/>
          <w:sz w:val="28"/>
          <w:szCs w:val="28"/>
        </w:rPr>
        <w:t xml:space="preserve"> hedefler. Ar-</w:t>
      </w:r>
      <w:proofErr w:type="spellStart"/>
      <w:r w:rsidRPr="00C91053">
        <w:rPr>
          <w:rFonts w:ascii="Congenial" w:hAnsi="Congenial"/>
          <w:sz w:val="28"/>
          <w:szCs w:val="28"/>
        </w:rPr>
        <w:t>Ge</w:t>
      </w:r>
      <w:proofErr w:type="spellEnd"/>
      <w:r w:rsidRPr="00C91053">
        <w:rPr>
          <w:rFonts w:ascii="Congenial" w:hAnsi="Congenial"/>
          <w:sz w:val="28"/>
          <w:szCs w:val="28"/>
        </w:rPr>
        <w:t xml:space="preserve"> faaliyetleriyle </w:t>
      </w:r>
      <w:r w:rsidRPr="00C91053">
        <w:rPr>
          <w:rFonts w:ascii="Congenial" w:hAnsi="Congenial" w:cs="Congenial"/>
          <w:sz w:val="28"/>
          <w:szCs w:val="28"/>
        </w:rPr>
        <w:t>ü</w:t>
      </w:r>
      <w:r w:rsidRPr="00C91053">
        <w:rPr>
          <w:rFonts w:ascii="Congenial" w:hAnsi="Congenial"/>
          <w:sz w:val="28"/>
          <w:szCs w:val="28"/>
        </w:rPr>
        <w:t>retilen bilgi ve becerilerin E</w:t>
      </w:r>
      <w:r w:rsidRPr="00C91053">
        <w:rPr>
          <w:rFonts w:ascii="Calibri" w:hAnsi="Calibri" w:cs="Calibri"/>
          <w:sz w:val="28"/>
          <w:szCs w:val="28"/>
        </w:rPr>
        <w:t>ğ</w:t>
      </w:r>
      <w:r w:rsidRPr="00C91053">
        <w:rPr>
          <w:rFonts w:ascii="Congenial" w:hAnsi="Congenial"/>
          <w:sz w:val="28"/>
          <w:szCs w:val="28"/>
        </w:rPr>
        <w:t>itim-</w:t>
      </w:r>
      <w:r w:rsidRPr="00C91053">
        <w:rPr>
          <w:rFonts w:ascii="Congenial" w:hAnsi="Congenial" w:cs="Congenial"/>
          <w:sz w:val="28"/>
          <w:szCs w:val="28"/>
        </w:rPr>
        <w:t>Ö</w:t>
      </w:r>
      <w:r w:rsidRPr="00C91053">
        <w:rPr>
          <w:rFonts w:ascii="Calibri" w:hAnsi="Calibri" w:cs="Calibri"/>
          <w:sz w:val="28"/>
          <w:szCs w:val="28"/>
        </w:rPr>
        <w:t>ğ</w:t>
      </w:r>
      <w:r w:rsidRPr="00C91053">
        <w:rPr>
          <w:rFonts w:ascii="Congenial" w:hAnsi="Congenial"/>
          <w:sz w:val="28"/>
          <w:szCs w:val="28"/>
        </w:rPr>
        <w:t>retim faaliyetlerine aktar</w:t>
      </w:r>
      <w:r w:rsidRPr="00C91053">
        <w:rPr>
          <w:rFonts w:ascii="Congenial" w:hAnsi="Congenial" w:cs="Congenial"/>
          <w:sz w:val="28"/>
          <w:szCs w:val="28"/>
        </w:rPr>
        <w:t>ı</w:t>
      </w:r>
      <w:r w:rsidRPr="00C91053">
        <w:rPr>
          <w:rFonts w:ascii="Congenial" w:hAnsi="Congenial"/>
          <w:sz w:val="28"/>
          <w:szCs w:val="28"/>
        </w:rPr>
        <w:t>lmas</w:t>
      </w:r>
      <w:r w:rsidRPr="00C91053">
        <w:rPr>
          <w:rFonts w:ascii="Congenial" w:hAnsi="Congenial" w:cs="Congenial"/>
          <w:sz w:val="28"/>
          <w:szCs w:val="28"/>
        </w:rPr>
        <w:t>ı</w:t>
      </w:r>
      <w:r w:rsidRPr="00C91053">
        <w:rPr>
          <w:rFonts w:ascii="Congenial" w:hAnsi="Congenial"/>
          <w:sz w:val="28"/>
          <w:szCs w:val="28"/>
        </w:rPr>
        <w:t xml:space="preserve"> i</w:t>
      </w:r>
      <w:r w:rsidRPr="00C91053">
        <w:rPr>
          <w:rFonts w:ascii="Congenial" w:hAnsi="Congenial" w:cs="Congenial"/>
          <w:sz w:val="28"/>
          <w:szCs w:val="28"/>
        </w:rPr>
        <w:t>ç</w:t>
      </w:r>
      <w:r w:rsidRPr="00C91053">
        <w:rPr>
          <w:rFonts w:ascii="Congenial" w:hAnsi="Congenial"/>
          <w:sz w:val="28"/>
          <w:szCs w:val="28"/>
        </w:rPr>
        <w:t xml:space="preserve">in </w:t>
      </w:r>
      <w:r w:rsidRPr="00C91053">
        <w:rPr>
          <w:rFonts w:ascii="Congenial" w:hAnsi="Congenial" w:cs="Congenial"/>
          <w:sz w:val="28"/>
          <w:szCs w:val="28"/>
        </w:rPr>
        <w:t>ç</w:t>
      </w:r>
      <w:r w:rsidRPr="00C91053">
        <w:rPr>
          <w:rFonts w:ascii="Congenial" w:hAnsi="Congenial"/>
          <w:sz w:val="28"/>
          <w:szCs w:val="28"/>
        </w:rPr>
        <w:t>aba g</w:t>
      </w:r>
      <w:r w:rsidRPr="00C91053">
        <w:rPr>
          <w:rFonts w:ascii="Congenial" w:hAnsi="Congenial" w:cs="Congenial"/>
          <w:sz w:val="28"/>
          <w:szCs w:val="28"/>
        </w:rPr>
        <w:t>ö</w:t>
      </w:r>
      <w:r w:rsidRPr="00C91053">
        <w:rPr>
          <w:rFonts w:ascii="Congenial" w:hAnsi="Congenial"/>
          <w:sz w:val="28"/>
          <w:szCs w:val="28"/>
        </w:rPr>
        <w:t xml:space="preserve">sterir. Kendi kapasitesinin ve </w:t>
      </w:r>
      <w:r w:rsidRPr="00C91053">
        <w:rPr>
          <w:rFonts w:ascii="Congenial" w:hAnsi="Congenial" w:cs="Congenial"/>
          <w:sz w:val="28"/>
          <w:szCs w:val="28"/>
        </w:rPr>
        <w:t>ü</w:t>
      </w:r>
      <w:r w:rsidRPr="00C91053">
        <w:rPr>
          <w:rFonts w:ascii="Congenial" w:hAnsi="Congenial"/>
          <w:sz w:val="28"/>
          <w:szCs w:val="28"/>
        </w:rPr>
        <w:t>lkenin Ar-</w:t>
      </w:r>
      <w:proofErr w:type="spellStart"/>
      <w:r w:rsidRPr="00C91053">
        <w:rPr>
          <w:rFonts w:ascii="Congenial" w:hAnsi="Congenial"/>
          <w:sz w:val="28"/>
          <w:szCs w:val="28"/>
        </w:rPr>
        <w:t>Ge</w:t>
      </w:r>
      <w:proofErr w:type="spellEnd"/>
      <w:r w:rsidRPr="00C91053">
        <w:rPr>
          <w:rFonts w:ascii="Congenial" w:hAnsi="Congenial"/>
          <w:sz w:val="28"/>
          <w:szCs w:val="28"/>
        </w:rPr>
        <w:t xml:space="preserve"> kabiliyetlerinin geli</w:t>
      </w:r>
      <w:r w:rsidRPr="00C91053">
        <w:rPr>
          <w:rFonts w:ascii="Calibri" w:hAnsi="Calibri" w:cs="Calibri"/>
          <w:sz w:val="28"/>
          <w:szCs w:val="28"/>
        </w:rPr>
        <w:t>ş</w:t>
      </w:r>
      <w:r w:rsidRPr="00C91053">
        <w:rPr>
          <w:rFonts w:ascii="Congenial" w:hAnsi="Congenial"/>
          <w:sz w:val="28"/>
          <w:szCs w:val="28"/>
        </w:rPr>
        <w:t>tirilmesi i</w:t>
      </w:r>
      <w:r w:rsidRPr="00C91053">
        <w:rPr>
          <w:rFonts w:ascii="Congenial" w:hAnsi="Congenial" w:cs="Congenial"/>
          <w:sz w:val="28"/>
          <w:szCs w:val="28"/>
        </w:rPr>
        <w:t>ç</w:t>
      </w:r>
      <w:r w:rsidRPr="00C91053">
        <w:rPr>
          <w:rFonts w:ascii="Congenial" w:hAnsi="Congenial"/>
          <w:sz w:val="28"/>
          <w:szCs w:val="28"/>
        </w:rPr>
        <w:t xml:space="preserve">in </w:t>
      </w:r>
      <w:r w:rsidRPr="00C91053">
        <w:rPr>
          <w:rFonts w:ascii="Congenial" w:hAnsi="Congenial" w:cs="Congenial"/>
          <w:sz w:val="28"/>
          <w:szCs w:val="28"/>
        </w:rPr>
        <w:t>ç</w:t>
      </w:r>
      <w:r w:rsidRPr="00C91053">
        <w:rPr>
          <w:rFonts w:ascii="Congenial" w:hAnsi="Congenial"/>
          <w:sz w:val="28"/>
          <w:szCs w:val="28"/>
        </w:rPr>
        <w:t>al</w:t>
      </w:r>
      <w:r w:rsidRPr="00C91053">
        <w:rPr>
          <w:rFonts w:ascii="Congenial" w:hAnsi="Congenial" w:cs="Congenial"/>
          <w:sz w:val="28"/>
          <w:szCs w:val="28"/>
        </w:rPr>
        <w:t>ı</w:t>
      </w:r>
      <w:r w:rsidRPr="00C91053">
        <w:rPr>
          <w:rFonts w:ascii="Calibri" w:hAnsi="Calibri" w:cs="Calibri"/>
          <w:sz w:val="28"/>
          <w:szCs w:val="28"/>
        </w:rPr>
        <w:t>ş</w:t>
      </w:r>
      <w:r w:rsidRPr="00C91053">
        <w:rPr>
          <w:rFonts w:ascii="Congenial" w:hAnsi="Congenial" w:cs="Congenial"/>
          <w:sz w:val="28"/>
          <w:szCs w:val="28"/>
        </w:rPr>
        <w:t>ı</w:t>
      </w:r>
      <w:r w:rsidRPr="00C91053">
        <w:rPr>
          <w:rFonts w:ascii="Congenial" w:hAnsi="Congenial"/>
          <w:sz w:val="28"/>
          <w:szCs w:val="28"/>
        </w:rPr>
        <w:t>r.</w:t>
      </w:r>
    </w:p>
    <w:p w14:paraId="1AB3AF33" w14:textId="77777777" w:rsidR="008A5549" w:rsidRDefault="008A5549">
      <w:pPr>
        <w:rPr>
          <w:rFonts w:ascii="Congenial" w:hAnsi="Congenial"/>
          <w:sz w:val="28"/>
          <w:szCs w:val="28"/>
        </w:rPr>
      </w:pPr>
      <w:r>
        <w:rPr>
          <w:rFonts w:ascii="Congenial" w:hAnsi="Congenial"/>
          <w:sz w:val="28"/>
          <w:szCs w:val="28"/>
        </w:rPr>
        <w:br w:type="page"/>
      </w:r>
    </w:p>
    <w:p w14:paraId="607F6C25" w14:textId="77777777" w:rsidR="007A6F35" w:rsidRDefault="007A6F35" w:rsidP="008A5549">
      <w:pPr>
        <w:spacing w:line="360" w:lineRule="auto"/>
        <w:jc w:val="center"/>
        <w:rPr>
          <w:rFonts w:ascii="Congenial" w:hAnsi="Congenial"/>
          <w:b/>
          <w:bCs/>
          <w:sz w:val="28"/>
          <w:szCs w:val="28"/>
        </w:rPr>
      </w:pPr>
    </w:p>
    <w:p w14:paraId="163E9353" w14:textId="77777777" w:rsidR="007A6F35" w:rsidRDefault="007A6F35" w:rsidP="008A5549">
      <w:pPr>
        <w:spacing w:line="360" w:lineRule="auto"/>
        <w:jc w:val="center"/>
        <w:rPr>
          <w:rFonts w:ascii="Congenial" w:hAnsi="Congenial"/>
          <w:b/>
          <w:bCs/>
          <w:sz w:val="28"/>
          <w:szCs w:val="28"/>
        </w:rPr>
      </w:pPr>
    </w:p>
    <w:p w14:paraId="08E128F8" w14:textId="77777777" w:rsidR="007A6F35" w:rsidRDefault="007A6F35" w:rsidP="008A5549">
      <w:pPr>
        <w:spacing w:line="360" w:lineRule="auto"/>
        <w:jc w:val="center"/>
        <w:rPr>
          <w:rFonts w:ascii="Congenial" w:hAnsi="Congenial"/>
          <w:b/>
          <w:bCs/>
          <w:sz w:val="28"/>
          <w:szCs w:val="28"/>
        </w:rPr>
      </w:pPr>
    </w:p>
    <w:p w14:paraId="11EA418C" w14:textId="79A6A3A7" w:rsidR="008A5549" w:rsidRPr="007A6F35" w:rsidRDefault="008A5549" w:rsidP="008A5549">
      <w:pPr>
        <w:spacing w:line="360" w:lineRule="auto"/>
        <w:jc w:val="center"/>
        <w:rPr>
          <w:rFonts w:ascii="Congenial" w:hAnsi="Congenial"/>
          <w:b/>
          <w:bCs/>
          <w:sz w:val="32"/>
          <w:szCs w:val="32"/>
          <w:lang w:val="en-US"/>
        </w:rPr>
      </w:pPr>
      <w:r w:rsidRPr="007A6F35">
        <w:rPr>
          <w:rFonts w:ascii="Congenial" w:hAnsi="Congenial"/>
          <w:b/>
          <w:bCs/>
          <w:sz w:val="32"/>
          <w:szCs w:val="32"/>
        </w:rPr>
        <w:t>Mudurnu Süreyya Astarcı</w:t>
      </w:r>
      <w:r w:rsidRPr="007A6F35">
        <w:rPr>
          <w:rFonts w:ascii="Congenial" w:hAnsi="Congenial"/>
          <w:b/>
          <w:bCs/>
          <w:sz w:val="32"/>
          <w:szCs w:val="32"/>
          <w:lang w:val="en-US"/>
        </w:rPr>
        <w:t xml:space="preserve"> Vocational School</w:t>
      </w:r>
    </w:p>
    <w:p w14:paraId="62E1614A" w14:textId="77777777" w:rsidR="008A5549" w:rsidRPr="007A6F35" w:rsidRDefault="008A5549" w:rsidP="008A5549">
      <w:pPr>
        <w:spacing w:line="360" w:lineRule="auto"/>
        <w:jc w:val="center"/>
        <w:rPr>
          <w:rFonts w:ascii="Congenial" w:hAnsi="Congenial"/>
          <w:b/>
          <w:bCs/>
          <w:sz w:val="32"/>
          <w:szCs w:val="32"/>
          <w:lang w:val="en-US"/>
        </w:rPr>
      </w:pPr>
    </w:p>
    <w:p w14:paraId="7B5E2E05" w14:textId="77777777" w:rsidR="008A5549" w:rsidRPr="007A6F35" w:rsidRDefault="008A5549" w:rsidP="008A5549">
      <w:pPr>
        <w:spacing w:line="360" w:lineRule="auto"/>
        <w:jc w:val="center"/>
        <w:rPr>
          <w:rFonts w:ascii="Congenial" w:hAnsi="Congenial"/>
          <w:b/>
          <w:bCs/>
          <w:sz w:val="32"/>
          <w:szCs w:val="32"/>
          <w:lang w:val="en-US"/>
        </w:rPr>
      </w:pPr>
      <w:r w:rsidRPr="007A6F35">
        <w:rPr>
          <w:rFonts w:ascii="Congenial" w:hAnsi="Congenial"/>
          <w:b/>
          <w:bCs/>
          <w:sz w:val="32"/>
          <w:szCs w:val="32"/>
          <w:lang w:val="en-US"/>
        </w:rPr>
        <w:t>Our R&amp;D Policy</w:t>
      </w:r>
    </w:p>
    <w:p w14:paraId="6718635C" w14:textId="77777777" w:rsidR="008A5549" w:rsidRPr="007A6F35" w:rsidRDefault="008A5549" w:rsidP="008A5549">
      <w:pPr>
        <w:spacing w:line="360" w:lineRule="auto"/>
        <w:jc w:val="both"/>
        <w:rPr>
          <w:rFonts w:ascii="Congenial" w:hAnsi="Congenial"/>
          <w:b/>
          <w:bCs/>
          <w:sz w:val="28"/>
          <w:szCs w:val="28"/>
          <w:lang w:val="en-US"/>
        </w:rPr>
      </w:pPr>
    </w:p>
    <w:p w14:paraId="2DA8AFD7" w14:textId="77777777" w:rsidR="008A5549" w:rsidRPr="007A6F35" w:rsidRDefault="008A5549" w:rsidP="008A5549">
      <w:pPr>
        <w:spacing w:line="360" w:lineRule="auto"/>
        <w:jc w:val="both"/>
        <w:rPr>
          <w:rFonts w:ascii="Congenial" w:hAnsi="Congenial"/>
          <w:sz w:val="28"/>
          <w:szCs w:val="28"/>
          <w:lang w:val="en-US"/>
        </w:rPr>
      </w:pPr>
      <w:r w:rsidRPr="007A6F35">
        <w:rPr>
          <w:rFonts w:ascii="Congenial" w:hAnsi="Congenial"/>
          <w:sz w:val="28"/>
          <w:szCs w:val="28"/>
          <w:lang w:val="en-US"/>
        </w:rPr>
        <w:t xml:space="preserve">Mudurnu Süreyya Astarcı Vocational School plans research and development by considering national and international sustainable development goals and </w:t>
      </w:r>
      <w:proofErr w:type="gramStart"/>
      <w:r w:rsidRPr="007A6F35">
        <w:rPr>
          <w:rFonts w:ascii="Congenial" w:hAnsi="Congenial"/>
          <w:sz w:val="28"/>
          <w:szCs w:val="28"/>
          <w:lang w:val="en-US"/>
        </w:rPr>
        <w:t>taking into account</w:t>
      </w:r>
      <w:proofErr w:type="gramEnd"/>
      <w:r w:rsidRPr="007A6F35">
        <w:rPr>
          <w:rFonts w:ascii="Congenial" w:hAnsi="Congenial"/>
          <w:sz w:val="28"/>
          <w:szCs w:val="28"/>
          <w:lang w:val="en-US"/>
        </w:rPr>
        <w:t xml:space="preserve"> the abilities of its academic staff, physical facilities, budget and research capacity. It considers the entire universe as a laboratory by conducting research at universal standards. It regularly monitors R&amp;D results and constantly evaluates the performance of the units, aiming to keep resource use efficiency at the highest level.</w:t>
      </w:r>
    </w:p>
    <w:p w14:paraId="71FC028F" w14:textId="3B6EA8C4" w:rsidR="009823D9" w:rsidRPr="007A6F35" w:rsidRDefault="008A5549" w:rsidP="008A5549">
      <w:pPr>
        <w:spacing w:line="360" w:lineRule="auto"/>
        <w:jc w:val="both"/>
        <w:rPr>
          <w:rFonts w:ascii="Congenial" w:hAnsi="Congenial"/>
          <w:sz w:val="28"/>
          <w:szCs w:val="28"/>
          <w:lang w:val="en-US"/>
        </w:rPr>
      </w:pPr>
      <w:proofErr w:type="gramStart"/>
      <w:r w:rsidRPr="007A6F35">
        <w:rPr>
          <w:rFonts w:ascii="Congenial" w:hAnsi="Congenial"/>
          <w:sz w:val="28"/>
          <w:szCs w:val="28"/>
          <w:lang w:val="en-US"/>
        </w:rPr>
        <w:t>Makes arrangements</w:t>
      </w:r>
      <w:proofErr w:type="gramEnd"/>
      <w:r w:rsidRPr="007A6F35">
        <w:rPr>
          <w:rFonts w:ascii="Congenial" w:hAnsi="Congenial"/>
          <w:sz w:val="28"/>
          <w:szCs w:val="28"/>
          <w:lang w:val="en-US"/>
        </w:rPr>
        <w:t xml:space="preserve"> to ensure harmony between laboratories and other units performing R&amp;D activities. It aims to ensure that the results obtained from research benefit society, transform them into products that will raise living standards, and become widespread. It strives to transfer the knowledge and skills produced through R&amp;D activities to Education-Training activities. It works to develop its own capacity and the country's R&amp;D capabilities.</w:t>
      </w:r>
    </w:p>
    <w:sectPr w:rsidR="009823D9" w:rsidRPr="007A6F35" w:rsidSect="00314473">
      <w:pgSz w:w="11906" w:h="16838"/>
      <w:pgMar w:top="1417" w:right="1417" w:bottom="1417" w:left="1417" w:header="708" w:footer="708" w:gutter="0"/>
      <w:pgBorders w:offsetFrom="page">
        <w:top w:val="decoArch" w:sz="30" w:space="24" w:color="C00000"/>
        <w:left w:val="decoArch" w:sz="30" w:space="24" w:color="C00000"/>
        <w:bottom w:val="decoArch" w:sz="30" w:space="24" w:color="C00000"/>
        <w:right w:val="decoArch" w:sz="30"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genial">
    <w:charset w:val="00"/>
    <w:family w:val="auto"/>
    <w:pitch w:val="variable"/>
    <w:sig w:usb0="8000002F" w:usb1="1000205B" w:usb2="0000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4A"/>
    <w:rsid w:val="0017604B"/>
    <w:rsid w:val="001825A2"/>
    <w:rsid w:val="00195E24"/>
    <w:rsid w:val="00241185"/>
    <w:rsid w:val="00285C44"/>
    <w:rsid w:val="002E45A6"/>
    <w:rsid w:val="00314473"/>
    <w:rsid w:val="0037007B"/>
    <w:rsid w:val="003B2C33"/>
    <w:rsid w:val="003F23B9"/>
    <w:rsid w:val="0060364A"/>
    <w:rsid w:val="00752DBC"/>
    <w:rsid w:val="007A6F35"/>
    <w:rsid w:val="007E1C14"/>
    <w:rsid w:val="008A5549"/>
    <w:rsid w:val="008F358C"/>
    <w:rsid w:val="00963B9C"/>
    <w:rsid w:val="009823D9"/>
    <w:rsid w:val="00983DE5"/>
    <w:rsid w:val="00B01CFE"/>
    <w:rsid w:val="00B810EA"/>
    <w:rsid w:val="00C550AD"/>
    <w:rsid w:val="00C7584B"/>
    <w:rsid w:val="00C91053"/>
    <w:rsid w:val="00D86AE0"/>
    <w:rsid w:val="00F214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E743F"/>
  <w15:chartTrackingRefBased/>
  <w15:docId w15:val="{43A9FC2E-1755-4328-BE29-3A993FC0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036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036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0364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0364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0364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0364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0364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0364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0364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0364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0364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0364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0364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0364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0364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0364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0364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0364A"/>
    <w:rPr>
      <w:rFonts w:eastAsiaTheme="majorEastAsia" w:cstheme="majorBidi"/>
      <w:color w:val="272727" w:themeColor="text1" w:themeTint="D8"/>
    </w:rPr>
  </w:style>
  <w:style w:type="paragraph" w:styleId="KonuBal">
    <w:name w:val="Title"/>
    <w:basedOn w:val="Normal"/>
    <w:next w:val="Normal"/>
    <w:link w:val="KonuBalChar"/>
    <w:uiPriority w:val="10"/>
    <w:qFormat/>
    <w:rsid w:val="006036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0364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0364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0364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0364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0364A"/>
    <w:rPr>
      <w:i/>
      <w:iCs/>
      <w:color w:val="404040" w:themeColor="text1" w:themeTint="BF"/>
    </w:rPr>
  </w:style>
  <w:style w:type="paragraph" w:styleId="ListeParagraf">
    <w:name w:val="List Paragraph"/>
    <w:basedOn w:val="Normal"/>
    <w:uiPriority w:val="34"/>
    <w:qFormat/>
    <w:rsid w:val="0060364A"/>
    <w:pPr>
      <w:ind w:left="720"/>
      <w:contextualSpacing/>
    </w:pPr>
  </w:style>
  <w:style w:type="character" w:styleId="GlVurgulama">
    <w:name w:val="Intense Emphasis"/>
    <w:basedOn w:val="VarsaylanParagrafYazTipi"/>
    <w:uiPriority w:val="21"/>
    <w:qFormat/>
    <w:rsid w:val="0060364A"/>
    <w:rPr>
      <w:i/>
      <w:iCs/>
      <w:color w:val="0F4761" w:themeColor="accent1" w:themeShade="BF"/>
    </w:rPr>
  </w:style>
  <w:style w:type="paragraph" w:styleId="GlAlnt">
    <w:name w:val="Intense Quote"/>
    <w:basedOn w:val="Normal"/>
    <w:next w:val="Normal"/>
    <w:link w:val="GlAlntChar"/>
    <w:uiPriority w:val="30"/>
    <w:qFormat/>
    <w:rsid w:val="006036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0364A"/>
    <w:rPr>
      <w:i/>
      <w:iCs/>
      <w:color w:val="0F4761" w:themeColor="accent1" w:themeShade="BF"/>
    </w:rPr>
  </w:style>
  <w:style w:type="character" w:styleId="GlBavuru">
    <w:name w:val="Intense Reference"/>
    <w:basedOn w:val="VarsaylanParagrafYazTipi"/>
    <w:uiPriority w:val="32"/>
    <w:qFormat/>
    <w:rsid w:val="006036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304</Words>
  <Characters>1736</Characters>
  <Application>Microsoft Office Word</Application>
  <DocSecurity>0</DocSecurity>
  <Lines>14</Lines>
  <Paragraphs>4</Paragraphs>
  <ScaleCrop>false</ScaleCrop>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kelleci</dc:creator>
  <cp:keywords/>
  <dc:description/>
  <cp:lastModifiedBy>orhan kelleci</cp:lastModifiedBy>
  <cp:revision>19</cp:revision>
  <dcterms:created xsi:type="dcterms:W3CDTF">2024-01-10T18:04:00Z</dcterms:created>
  <dcterms:modified xsi:type="dcterms:W3CDTF">2024-01-10T18:51:00Z</dcterms:modified>
</cp:coreProperties>
</file>